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560"/>
      </w:pPr>
    </w:p>
    <w:p>
      <w:pPr>
        <w:spacing w:after="360"/>
        <w:jc w:val="left"/>
      </w:pPr>
      <w:r>
        <w:rPr>
          <w:rFonts w:ascii="Calibri" w:hAnsi="Calibri" w:eastAsia="Calibri"/>
          <w:b/>
          <w:color w:val="E7371F"/>
          <w:sz w:val="20"/>
        </w:rPr>
        <w:t>MUOKATTAVAT TYÖPOHJAT</w:t>
      </w:r>
    </w:p>
    <w:p>
      <w:pPr>
        <w:pStyle w:val="Title"/>
      </w:pPr>
      <w:r>
        <w:t>Kirjoitussopimus ja tekoälyn käyttöseloste</w:t>
      </w:r>
    </w:p>
    <w:p>
      <w:pPr>
        <w:pStyle w:val="Subtitle"/>
      </w:pPr>
      <w:r>
        <w:t>Rajaa työ ennen aloittamista ja kuvaa toteutunut tekoälyn käyttö vastaanottajalle.</w:t>
      </w:r>
    </w:p>
    <w:p>
      <w:pPr>
        <w:spacing w:before="1400" w:after="80"/>
      </w:pPr>
      <w:r>
        <w:rPr>
          <w:rFonts w:ascii="Calibri" w:hAnsi="Calibri" w:eastAsia="Calibri"/>
          <w:b/>
          <w:color w:val="111111"/>
          <w:sz w:val="24"/>
        </w:rPr>
        <w:t>Janne Ikola</w:t>
      </w:r>
    </w:p>
    <w:p>
      <w:r>
        <w:rPr>
          <w:rFonts w:ascii="Calibri" w:hAnsi="Calibri" w:eastAsia="Calibri"/>
          <w:color w:val="555555"/>
          <w:sz w:val="20"/>
        </w:rPr>
        <w:t>Verstos Oy  |  versio 1.0  |  3.9.2026</w:t>
      </w:r>
    </w:p>
    <w:p>
      <w:pPr>
        <w:spacing w:before="680"/>
        <w:pBdr>
          <w:top w:val="single" w:sz="28" w:space="6" w:color="124DE6"/>
        </w:pBdr>
      </w:pPr>
      <w:r>
        <w:rPr>
          <w:rFonts w:ascii="Calibri" w:hAnsi="Calibri" w:eastAsia="Calibri"/>
          <w:color w:val="111111"/>
          <w:sz w:val="21"/>
        </w:rPr>
        <w:t>Muokkaa pohjia omaan tehtävääsi ja tarkista aina vastaanottajan voimassa oleva ohje.</w:t>
      </w:r>
    </w:p>
    <w:p>
      <w:pPr>
        <w:sectPr>
          <w:headerReference w:type="default" r:id="rId9"/>
          <w:footerReference w:type="default" r:id="rId10"/>
          <w:pgSz w:w="12240" w:h="15840"/>
          <w:pgMar w:top="1440" w:right="1440" w:bottom="1440" w:left="1440" w:header="708" w:footer="708" w:gutter="0"/>
          <w:cols w:space="720"/>
          <w:docGrid w:linePitch="360"/>
        </w:sectPr>
      </w:pPr>
    </w:p>
    <w:p>
      <w:pPr>
        <w:pStyle w:val="Heading1"/>
      </w:pPr>
      <w:r>
        <w:t>Määritä tekstin tavoite, aineistorajat ja työnjako</w:t>
      </w:r>
    </w:p>
    <w:p>
      <w:r>
        <w:t>Täytä kirjoitussopimus ennen luonnostelua. Päivitä se, jos tehtävä, aineisto, kysymys tai hyväksyjä muuttuu. Lyhyessä tekstissä riittää lyhyt merkintä, kunhan tavoite, aineistoraja ja ihmiselle jäävät päätökset näkyvät.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rPr>
          <w:tblHeader w:val="true"/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24DE6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20"/>
              </w:rPr>
              <w:t>Kenttä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24DE6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20"/>
              </w:rPr>
              <w:t>Oma merkintä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Tekstin nimi tai työnimi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Tekstilaji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Vastaanottaja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Mitä lukijan pitää ymmärtää tai pystyä päättämään?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Mitä osaamista tai ajattelua työssä arvioidaan?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Rajattu kysymys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Onnistumisen merkki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Voimassa oleva ohje ja tarkistuspäivä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Käytettävä tekoälypalvelu tai tekoälytön tapa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Aineistoluokat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Julkinen, sisäinen, luottamuksellinen tai henkilötietoa sisältävä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Sallitut tekoälytehtävät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Ihmiselle jäävät päätökset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Tarkistukset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Lopullinen hyväksyjä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Raportointipaikka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</w:tbl>
    <w:p>
      <w:pPr>
        <w:pStyle w:val="Heading2"/>
      </w:pPr>
      <w:r>
        <w:t>Tarkista ajattelun omistajuus neljällä kysymyksellä</w:t>
      </w:r>
    </w:p>
    <w:p>
      <w:pPr>
        <w:pStyle w:val="ListNumber"/>
      </w:pPr>
      <w:r>
        <w:t>Mitä minun pitää osata selittää ilman mallia?</w:t>
      </w:r>
    </w:p>
    <w:p>
      <w:pPr>
        <w:pStyle w:val="ListNumber"/>
      </w:pPr>
      <w:r>
        <w:t>Mikä valinta muuttaa tekstin johtopäätöstä tai seurausta?</w:t>
      </w:r>
    </w:p>
    <w:p>
      <w:pPr>
        <w:pStyle w:val="ListNumber"/>
      </w:pPr>
      <w:r>
        <w:t>Minkä aineiston merkityksen vain minä tai tehtävän vastuuhenkilö voi arvioida?</w:t>
      </w:r>
    </w:p>
    <w:p>
      <w:pPr>
        <w:pStyle w:val="ListNumber"/>
      </w:pPr>
      <w:r>
        <w:t>Mistä päätöksestä kannan vastuun nimelläni tai tehtäväroolissani?</w:t>
      </w:r>
    </w:p>
    <w:p>
      <w:r>
        <w:t>Tekoäly voi tarjota näihin kohtiin kysymyksiä ja vaihtoehtoja. Lopullinen vastaus kuuluu kirjoittajalle.</w:t>
      </w:r>
    </w:p>
    <w:p>
      <w:r>
        <w:br w:type="page"/>
      </w:r>
    </w:p>
    <w:p>
      <w:pPr>
        <w:pStyle w:val="Heading1"/>
        <w:pageBreakBefore/>
      </w:pPr>
      <w:r>
        <w:t>Kuvaa tekoälyn käyttö toteutuneen työn perusteella</w:t>
      </w:r>
    </w:p>
    <w:p>
      <w:r>
        <w:t>Käyttöseloste kertoo, mitä palvelua käytettiin, mihin tehtävään, millä aineistolla, mitä ihminen tarkisti ja miten käyttö vaikutti lopputulokseen. Vastaanottajan ohje ratkaisee selosteen paikan ja laajuuden.</w:t>
      </w:r>
    </w:p>
    <w:p>
      <w:pPr>
        <w:pStyle w:val="Heading2"/>
      </w:pPr>
      <w:r>
        <w:t>Lyhyt ilmoitus rajatusta kirjoitusavusta</w:t>
      </w:r>
    </w:p>
    <w:p>
      <w:pPr>
        <w:pStyle w:val="Quote"/>
        <w:shd w:fill="F6EDDA"/>
        <w:pBdr>
          <w:left w:val="single" w:sz="20" w:space="8" w:color="124DE6"/>
        </w:pBdr>
      </w:pPr>
      <w:r>
        <w:rPr>
          <w:rFonts w:ascii="Calibri" w:hAnsi="Calibri" w:eastAsia="Calibri"/>
          <w:color w:val="111111"/>
        </w:rPr>
        <w:t>Käytin palvelua [palvelu ja tarvittaessa versio] tehtävään [tehtävä]. Annoin palvelulle [aineiston kuvaus ja rajaus]. Tarkistin [tarkistukset] ja päätin itse [ihmiselle jääneet ratkaisut]. Käyttö vaikutti tekstiin seuraavasti: [olennainen vaikutus].</w:t>
      </w:r>
    </w:p>
    <w:p>
      <w:pPr>
        <w:pStyle w:val="Heading2"/>
      </w:pPr>
      <w:r>
        <w:t>Menetelmäkuvaus tutkimukseen tai analyysiin vaikuttaneesta käytöstä</w:t>
      </w:r>
    </w:p>
    <w:p>
      <w:pPr>
        <w:pStyle w:val="Quote"/>
        <w:shd w:fill="F6EDDA"/>
        <w:pBdr>
          <w:left w:val="single" w:sz="20" w:space="8" w:color="124DE6"/>
        </w:pBdr>
      </w:pPr>
      <w:r>
        <w:rPr>
          <w:rFonts w:ascii="Calibri" w:hAnsi="Calibri" w:eastAsia="Calibri"/>
          <w:color w:val="111111"/>
        </w:rPr>
        <w:t>Käytin palvelua [palvelu ja versio] työn [vaiheet] aikana. Käyttötarkoitukset olivat [tehtävät]. Palvelulle annettu aineisto koostui [aineisto], eikä siihen sisältynyt [olennainen poissulku]. Käytin vastauksia [miten], minkä jälkeen tarkistin [lähteet, väitteet, laskelmat, kieli tai muu]. Hylkäsin tai muutin ehdotuksia, jotka [hylkäysperuste]. Tutkimuskysymys, lähdevalinnat, aineiston tulkinta ja johtopäätökset ovat omia ratkaisujani. Käyttö vaikutti lopputulokseen [kuvaa vaikutus täsmällisesti].</w:t>
      </w:r>
    </w:p>
    <w:p>
      <w:pPr>
        <w:pStyle w:val="Heading2"/>
      </w:pPr>
      <w:r>
        <w:t>Kirjaa sisäinen työseloste tarkistusta ja hyväksyntää varten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rPr>
          <w:tblHeader w:val="true"/>
          <w:cantSplit/>
        </w:trP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24DE6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20"/>
              </w:rPr>
              <w:t>Kenttä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24DE6"/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FFFFFF"/>
                <w:sz w:val="20"/>
              </w:rPr>
              <w:t>Oma merkintä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Teksti ja versio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Nimi ja tunniste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Palvelu ja versio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Käyttöpäivät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Päivämäärät tai jakso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Hyväksytty käyttöympäristö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Kirjoita tähän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Tehtävät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Ideointi, jäsentely, vertailu, muokkaus tai muu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Aineisto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Mitä palvelulle annettiin?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Poissuljettu aineisto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Mitä palvelulle ei annettu?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Tarkistukset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Kuka tarkisti ja mitä?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Sisältöön vaikuttaneet päätökset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Keskeiset hyväksynnät ja hylkäykset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Tunnetut rajat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Epävarmuudet ja avoimet kohdat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Lopullinen hyväksyjä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Nimi tai rooli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  <w:tr>
        <w:trPr>
          <w:cantSplit/>
        </w:trPr>
        <w:tc>
          <w:tcPr>
            <w:tcW w:type="dxa" w:w="270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 w:eastAsia="Calibri"/>
                <w:b/>
                <w:color w:val="111111"/>
                <w:sz w:val="19"/>
              </w:rPr>
              <w:t>Säilytys ja poistaminen</w:t>
            </w:r>
          </w:p>
        </w:tc>
        <w:tc>
          <w:tcPr>
            <w:tcW w:type="dxa" w:w="666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spacing w:after="160"/>
            </w:pPr>
            <w:r>
              <w:rPr>
                <w:rFonts w:ascii="Calibri" w:hAnsi="Calibri" w:eastAsia="Calibri"/>
                <w:i/>
                <w:color w:val="555555"/>
                <w:sz w:val="19"/>
              </w:rPr>
              <w:t>Organisaation ohjeen mukainen tieto</w:t>
            </w:r>
          </w:p>
          <w:p>
            <w:pPr>
              <w:spacing w:before="60" w:after="60"/>
            </w:pPr>
            <w:r>
              <w:rPr>
                <w:rFonts w:ascii="Calibri" w:hAnsi="Calibri" w:eastAsia="Calibri"/>
                <w:color w:val="D7D7D2"/>
                <w:sz w:val="16"/>
              </w:rPr>
              <w:t>________________________________________________________________</w:t>
            </w:r>
          </w:p>
        </w:tc>
      </w:tr>
    </w:tbl>
    <w:p>
      <w:pPr>
        <w:pStyle w:val="Heading2"/>
      </w:pPr>
      <w:r>
        <w:t>Tarkista seloste ennen luovutusta</w:t>
      </w:r>
    </w:p>
    <w:p>
      <w:pPr>
        <w:pStyle w:val="ListBullet"/>
      </w:pPr>
      <w:r>
        <w:t>Seloste vastaa toteutunutta työskentelyä eikä suunniteltua tai oletettua käyttöä.</w:t>
      </w:r>
    </w:p>
    <w:p>
      <w:pPr>
        <w:pStyle w:val="ListBullet"/>
      </w:pPr>
      <w:r>
        <w:t>Palvelu, käyttötarkoitus, aineistoraja, ihmisen tarkistukset ja vaikutus lopputulokseen näkyvät.</w:t>
      </w:r>
    </w:p>
    <w:p>
      <w:pPr>
        <w:pStyle w:val="ListBullet"/>
      </w:pPr>
      <w:r>
        <w:t>Seloste ei sisällä tarpeettomia henkilötietoja, luottamuksellista aineistoa tai koko keskusteluhistoriaa.</w:t>
      </w:r>
    </w:p>
    <w:p>
      <w:pPr>
        <w:pStyle w:val="ListBullet"/>
      </w:pPr>
      <w:r>
        <w:t>Oppilaitoksen, työnantajan, asiakkaan tai julkaisukanavan voimassa oleva ohje on tarkistettu.</w:t>
      </w:r>
    </w:p>
    <w:p>
      <w:pPr>
        <w:pStyle w:val="ListBullet"/>
      </w:pPr>
      <w:r>
        <w:t>Oikea henkilö on hyväksynyt tekstin ja sen julkaisun.</w:t>
      </w:r>
    </w:p>
    <w:sectPr w:rsidR="00FC693F" w:rsidRPr="0006063C" w:rsidSect="00034616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360" w:val="left"/>
      </w:tabs>
      <w:spacing w:before="0"/>
      <w:jc w:val="left"/>
    </w:pPr>
    <w:r>
      <w:rPr>
        <w:rFonts w:ascii="Calibri" w:hAnsi="Calibri" w:eastAsia="Calibri"/>
        <w:color w:val="555555"/>
        <w:sz w:val="17"/>
      </w:rPr>
      <w:t>Verstos Oy  |  versio 1.0  |  3.9.2026</w:t>
      <w:tab/>
    </w:r>
    <w:r>
      <w:rPr>
        <w:rFonts w:ascii="Calibri" w:hAnsi="Calibri" w:eastAsia="Calibri"/>
        <w:color w:val="555555"/>
        <w:sz w:val="17"/>
      </w:rPr>
      <w:t xml:space="preserve">Sivu </w:t>
    </w:r>
    <w:r>
      <w:rPr>
        <w:rFonts w:ascii="Calibri" w:hAnsi="Calibri" w:eastAsia="Calibri"/>
        <w:color w:val="555555"/>
        <w:sz w:val="17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b/>
        <w:color w:val="555555"/>
        <w:sz w:val="17"/>
      </w:rPr>
      <w:t>KIRJOITA TEKOÄLYN KANSSA, AJATTELE ITSE  |  LISÄMATERIAALI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/>
      <w:b w:val="0"/>
      <w:i w:val="0"/>
      <w:color w:val="111111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 w:val="0"/>
      <w:keepLines/>
      <w:spacing w:before="360" w:after="200"/>
      <w:jc w:val="left"/>
      <w:outlineLvl w:val="0"/>
    </w:pPr>
    <w:rPr>
      <w:rFonts w:asciiTheme="majorHAnsi" w:eastAsiaTheme="majorEastAsia" w:hAnsiTheme="majorHAnsi" w:cstheme="majorBidi" w:ascii="Calibri" w:hAnsi="Calibri"/>
      <w:b/>
      <w:bCs/>
      <w:i w:val="0"/>
      <w:color w:val="124DE6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jc w:val="left"/>
      <w:outlineLvl w:val="1"/>
    </w:pPr>
    <w:rPr>
      <w:rFonts w:asciiTheme="majorHAnsi" w:eastAsiaTheme="majorEastAsia" w:hAnsiTheme="majorHAnsi" w:cstheme="majorBidi" w:ascii="Calibri" w:hAnsi="Calibri"/>
      <w:b/>
      <w:bCs/>
      <w:i w:val="0"/>
      <w:color w:val="124DE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jc w:val="left"/>
      <w:outlineLvl w:val="2"/>
    </w:pPr>
    <w:rPr>
      <w:rFonts w:asciiTheme="majorHAnsi" w:eastAsiaTheme="majorEastAsia" w:hAnsiTheme="majorHAnsi" w:cstheme="majorBidi" w:ascii="Calibri" w:hAnsi="Calibri"/>
      <w:b/>
      <w:bCs/>
      <w:i w:val="0"/>
      <w:color w:val="11111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i w:val="0"/>
      <w:color w:val="111111"/>
      <w:spacing w:val="5"/>
      <w:kern w:val="28"/>
      <w:sz w:val="6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0" w:after="480"/>
    </w:pPr>
    <w:rPr>
      <w:rFonts w:asciiTheme="majorHAnsi" w:eastAsiaTheme="majorEastAsia" w:hAnsiTheme="majorHAnsi" w:cstheme="majorBidi" w:ascii="Calibri" w:hAnsi="Calibri"/>
      <w:b w:val="0"/>
      <w:i w:val="0"/>
      <w:iCs/>
      <w:color w:val="124DE6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ind w:left="540" w:hanging="271"/>
      <w:contextualSpacing/>
    </w:pPr>
    <w:rPr>
      <w:rFonts w:ascii="Calibri" w:hAnsi="Calibri"/>
      <w:b w:val="0"/>
      <w:i w:val="0"/>
      <w:color w:val="111111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ind w:left="540" w:hanging="271"/>
      <w:contextualSpacing/>
    </w:pPr>
    <w:rPr>
      <w:rFonts w:ascii="Calibri" w:hAnsi="Calibri"/>
      <w:b w:val="0"/>
      <w:i w:val="0"/>
      <w:color w:val="111111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keepLines/>
      <w:spacing w:before="100" w:after="180" w:line="300" w:lineRule="auto"/>
      <w:ind w:left="317" w:right="115"/>
    </w:pPr>
    <w:rPr>
      <w:rFonts w:ascii="Calibri" w:hAnsi="Calibri"/>
      <w:b w:val="0"/>
      <w:i w:val="0"/>
      <w:iCs/>
      <w:color w:val="111111"/>
      <w:sz w:val="2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Kirjoitussopimus ja tekoälyn käyttöseloste</dc:title>
  <dc:subject>Kirjan muokattava lisämateriaali</dc:subject>
  <dc:creator>Janne Ikola / Verstos Oy</dc:creator>
  <cp:keywords>tekoälyavusteinen kirjoittaminen, lähteet, väitteet, kirjoitusprosessi</cp:keywords>
  <dc:description>Lisämateriaali teokseen Kirjoita tekoälyn kanssa, ajattele itse.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